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80" w:before="280" w:line="100" w:lineRule="atLeast"/>
        <w:contextualSpacing w:val="false"/>
        <w:rPr>
          <w:rFonts w:ascii="Times New Roman" w:cs="Times New Roman" w:eastAsia="Times New Roman" w:hAnsi="Times New Roman"/>
          <w:b/>
          <w:bCs/>
          <w:sz w:val="46"/>
          <w:szCs w:val="46"/>
          <w:lang w:eastAsia="de-DE"/>
        </w:rPr>
      </w:pPr>
      <w:r>
        <w:rPr>
          <w:rFonts w:ascii="Times New Roman" w:cs="Times New Roman" w:eastAsia="Times New Roman" w:hAnsi="Times New Roman"/>
          <w:b/>
          <w:bCs/>
          <w:sz w:val="46"/>
          <w:szCs w:val="46"/>
          <w:lang w:eastAsia="de-DE"/>
        </w:rPr>
        <w:t>Markterkundungsverfahren im Verfahren 02</w:t>
      </w:r>
    </w:p>
    <w:p>
      <w:pPr>
        <w:pStyle w:val="style0"/>
        <w:spacing w:after="280" w:before="28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de-DE"/>
        </w:rPr>
        <w:t>veröffentlicht: 11.10.2016</w:t>
      </w:r>
      <w:r>
        <w:rPr>
          <w:rFonts w:ascii="Times New Roman" w:cs="Times New Roman" w:eastAsia="Times New Roman" w:hAnsi="Times New Roman"/>
          <w:sz w:val="24"/>
          <w:szCs w:val="24"/>
          <w:lang w:eastAsia="de-DE"/>
        </w:rPr>
        <w:t xml:space="preserve"> </w:t>
      </w:r>
    </w:p>
    <w:p>
      <w:pPr>
        <w:pStyle w:val="style0"/>
        <w:spacing w:after="280" w:before="28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de-DE"/>
        </w:rPr>
        <w:t xml:space="preserve">Der Freistaat Bayern fördert mit der Richtlinie zur Förderung des Aufbaus von Hochgeschwindigkeitsnetzen (Breitbandrichtlinie – BbR) vom 09.07.2014 den sukzessiven Aufbau von hochleistungsfähigen Breitbandnetzen (Netze der nächsten Generation, NGA-Netze) mit Übertragungsraten von mindestens 50 Mbit/s im Download und viel höheren Upload-Geschwindigkeiten als bei Netzen der Grundversorgung in den Gebieten, in denen diese Netze noch nicht vorhanden sind. </w:t>
      </w:r>
    </w:p>
    <w:p>
      <w:pPr>
        <w:pStyle w:val="style0"/>
        <w:spacing w:after="280" w:before="28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de-DE"/>
        </w:rPr>
        <w:t xml:space="preserve">Bevor Fördermittel eingesetzt werden können, hat die Stadt Königsberg gemäß Nr. 4.3 ff. BbR im Rahmen der Markterkundung Netzbetreiber um Stellungnahme zu bitten: </w:t>
      </w:r>
    </w:p>
    <w:p>
      <w:pPr>
        <w:pStyle w:val="style0"/>
        <w:numPr>
          <w:ilvl w:val="0"/>
          <w:numId w:val="1"/>
        </w:numPr>
        <w:spacing w:after="280" w:before="28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de-DE"/>
        </w:rPr>
        <w:t>zu eigenwirtschaftlichen Ausbauplänen,</w:t>
      </w:r>
    </w:p>
    <w:p>
      <w:pPr>
        <w:pStyle w:val="style0"/>
        <w:numPr>
          <w:ilvl w:val="0"/>
          <w:numId w:val="1"/>
        </w:numPr>
        <w:spacing w:after="280" w:before="28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de-DE"/>
        </w:rPr>
        <w:t>zur dokumentierten Ist-Versorgung und</w:t>
      </w:r>
    </w:p>
    <w:p>
      <w:pPr>
        <w:pStyle w:val="style0"/>
        <w:numPr>
          <w:ilvl w:val="0"/>
          <w:numId w:val="1"/>
        </w:numPr>
        <w:spacing w:after="280" w:before="28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de-DE"/>
        </w:rPr>
        <w:t>zu aktuellen Infrastrukturen, die noch nicht im Infrastrukturatlas der BNetzA eingestellt sind.</w:t>
      </w:r>
    </w:p>
    <w:p>
      <w:pPr>
        <w:pStyle w:val="style0"/>
        <w:spacing w:after="280" w:before="28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de-DE"/>
        </w:rPr>
        <w:t xml:space="preserve">Die Stadt Königsberg bittet daher, bis spätestens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de-DE"/>
        </w:rPr>
        <w:t>15.11.2016</w:t>
      </w:r>
      <w:r>
        <w:rPr>
          <w:rFonts w:ascii="Times New Roman" w:cs="Times New Roman" w:eastAsia="Times New Roman" w:hAnsi="Times New Roman"/>
          <w:sz w:val="24"/>
          <w:szCs w:val="24"/>
          <w:lang w:eastAsia="de-DE"/>
        </w:rPr>
        <w:t xml:space="preserve"> zu nachfolgenden Punkten Stellung zu nehmen:</w:t>
      </w:r>
    </w:p>
    <w:p>
      <w:pPr>
        <w:pStyle w:val="style0"/>
        <w:numPr>
          <w:ilvl w:val="0"/>
          <w:numId w:val="2"/>
        </w:numPr>
        <w:spacing w:after="280" w:before="280" w:line="100" w:lineRule="atLeast"/>
        <w:contextualSpacing w:val="false"/>
        <w:rPr>
          <w:rStyle w:val="style18"/>
          <w:rFonts w:ascii="Times New Roman" w:cs="Times New Roman" w:eastAsia="Times New Roman" w:hAnsi="Times New Roman"/>
          <w:color w:val="0000FF"/>
          <w:sz w:val="24"/>
          <w:szCs w:val="24"/>
          <w:u w:val="single"/>
          <w:lang w:eastAsia="de-DE"/>
        </w:rPr>
      </w:pPr>
      <w:hyperlink r:id="rId2">
        <w:r>
          <w:rPr>
            <w:rStyle w:val="style18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de-DE"/>
          </w:rPr>
          <w:t>Markterkundung Bekanntmachung</w:t>
        </w:r>
      </w:hyperlink>
    </w:p>
    <w:p>
      <w:pPr>
        <w:pStyle w:val="style0"/>
        <w:numPr>
          <w:ilvl w:val="0"/>
          <w:numId w:val="2"/>
        </w:numPr>
        <w:spacing w:after="280" w:before="280" w:line="100" w:lineRule="atLeast"/>
        <w:contextualSpacing w:val="false"/>
        <w:rPr>
          <w:rStyle w:val="style17"/>
          <w:rFonts w:ascii="Times New Roman" w:cs="Times New Roman" w:eastAsia="Times New Roman" w:hAnsi="Times New Roman"/>
          <w:color w:val="0000FF"/>
          <w:sz w:val="24"/>
          <w:szCs w:val="24"/>
          <w:u w:val="single"/>
          <w:lang w:eastAsia="de-DE"/>
        </w:rPr>
      </w:pPr>
      <w:hyperlink r:id="rId3">
        <w:r>
          <w:rPr>
            <w:rStyle w:val="style17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de-DE"/>
          </w:rPr>
          <w:t>Karte Vorläufiges Erschließungsgebiet</w:t>
        </w:r>
      </w:hyperlink>
    </w:p>
    <w:p>
      <w:pPr>
        <w:pStyle w:val="style0"/>
        <w:spacing w:after="280" w:before="280" w:line="100" w:lineRule="atLeast"/>
        <w:contextualSpacing w:val="false"/>
        <w:rPr>
          <w:rFonts w:ascii="Times New Roman" w:cs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de-DE"/>
        </w:rPr>
        <w:t>Die Karte über die 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de-DE"/>
        </w:rPr>
        <w:t>Technische Istversorgung</w:t>
      </w:r>
      <w:r>
        <w:rPr>
          <w:rFonts w:ascii="Times New Roman" w:cs="Times New Roman" w:eastAsia="Times New Roman" w:hAnsi="Times New Roman"/>
          <w:sz w:val="24"/>
          <w:szCs w:val="24"/>
          <w:lang w:eastAsia="de-DE"/>
        </w:rPr>
        <w:t xml:space="preserve"> finden Sie </w:t>
      </w:r>
      <w:hyperlink r:id="rId4">
        <w:r>
          <w:rPr>
            <w:rStyle w:val="style17"/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lang w:eastAsia="de-DE"/>
          </w:rPr>
          <w:t>hier</w:t>
        </w:r>
      </w:hyperlink>
      <w:r>
        <w:rPr>
          <w:rFonts w:ascii="Times New Roman" w:cs="Times New Roman" w:eastAsia="Times New Roman" w:hAnsi="Times New Roman"/>
          <w:sz w:val="24"/>
          <w:szCs w:val="24"/>
          <w:lang w:eastAsia="de-DE"/>
        </w:rPr>
        <w:t xml:space="preserve">. 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de-DE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sz w:val="20"/>
    </w:rPr>
  </w:style>
  <w:style w:styleId="style17" w:type="character">
    <w:name w:val="Internetlink"/>
    <w:next w:val="style17"/>
    <w:rPr>
      <w:color w:val="000080"/>
      <w:u w:val="single"/>
      <w:lang w:bidi="zxx-" w:eastAsia="zxx-" w:val="zxx-"/>
    </w:rPr>
  </w:style>
  <w:style w:styleId="style18" w:type="character">
    <w:name w:val="Besuchter Internetlink"/>
    <w:next w:val="style18"/>
    <w:rPr>
      <w:color w:val="800000"/>
      <w:u w:val="single"/>
      <w:lang w:bidi="zxx-" w:eastAsia="zxx-" w:val="zxx-"/>
    </w:rPr>
  </w:style>
  <w:style w:styleId="style19" w:type="paragraph">
    <w:name w:val="Überschrift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Textkörper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e"/>
    <w:basedOn w:val="style20"/>
    <w:next w:val="style21"/>
    <w:pPr/>
    <w:rPr>
      <w:rFonts w:cs="Mangal"/>
    </w:rPr>
  </w:style>
  <w:style w:styleId="style22" w:type="paragraph">
    <w:name w:val="Beschriftung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Verzeichnis"/>
    <w:basedOn w:val="style0"/>
    <w:next w:val="style23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oenigsberg.de/sites/default/files/2018-07/171012_Breitband_Stadt_Koenigsberg_i_Bay_2V_Bekanntmachung_Auswahlverfahren.pdf" TargetMode="External"/><Relationship Id="rId3" Type="http://schemas.openxmlformats.org/officeDocument/2006/relationships/hyperlink" Target="https://www.koenigsberg.de/sites/default/files/2018-07/171012_Breitband_Stadt_Koenigsberg_i_Bay_Auswahlverfahren_Uebersichtskarte.pdf" TargetMode="External"/><Relationship Id="rId4" Type="http://schemas.openxmlformats.org/officeDocument/2006/relationships/hyperlink" Target="http://www.breitband.zukunft-hassberge.de/fileadmin/user_upload/Koenigsberg/Koenigsberg02_Markterkundung_Technische_Istversorgung_2016-10-11.pd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2017-10-20T08:46:00Z</dcterms:created>
  <dc:creator>muecke</dc:creator>
  <cp:lastModifiedBy>muecke</cp:lastModifiedBy>
  <dcterms:modified xsi:type="dcterms:W3CDTF">2017-10-20T08:47:00Z</dcterms:modified>
  <cp:revision>1</cp:revision>
</cp:coreProperties>
</file>